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2014-01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CN-FAI-114</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In order to stick to the CMM strictly, the vessel owner and vessel operator have translated the relevant CMMs and order the vessel not to set any FAD from July,1st to October,31st annually. However, in Kiribati waters,the vessel can set FADs by the FAD closure exempt certificate issued by Kiribati Fishery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July,2018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3925495"/>
    <w:rsid w:val="055C36D5"/>
    <w:rsid w:val="0CD976B1"/>
    <w:rsid w:val="0D631D31"/>
    <w:rsid w:val="0DFB4CDC"/>
    <w:rsid w:val="0F04743D"/>
    <w:rsid w:val="1047679D"/>
    <w:rsid w:val="1471640A"/>
    <w:rsid w:val="1A507FBB"/>
    <w:rsid w:val="21652CF1"/>
    <w:rsid w:val="230F761A"/>
    <w:rsid w:val="2374371B"/>
    <w:rsid w:val="24533832"/>
    <w:rsid w:val="29562D6B"/>
    <w:rsid w:val="2C80451C"/>
    <w:rsid w:val="2D4A7468"/>
    <w:rsid w:val="2DC64833"/>
    <w:rsid w:val="2F134F5D"/>
    <w:rsid w:val="3029401D"/>
    <w:rsid w:val="31460F72"/>
    <w:rsid w:val="326F046C"/>
    <w:rsid w:val="35E46D60"/>
    <w:rsid w:val="473C74F9"/>
    <w:rsid w:val="48335C63"/>
    <w:rsid w:val="5092244C"/>
    <w:rsid w:val="52AA10B9"/>
    <w:rsid w:val="549825BA"/>
    <w:rsid w:val="54EE1F40"/>
    <w:rsid w:val="55BA2AB3"/>
    <w:rsid w:val="55C25FE0"/>
    <w:rsid w:val="58A67B97"/>
    <w:rsid w:val="59FB4FBA"/>
    <w:rsid w:val="5BDE430D"/>
    <w:rsid w:val="6035371E"/>
    <w:rsid w:val="63862F62"/>
    <w:rsid w:val="63F20093"/>
    <w:rsid w:val="674D7816"/>
    <w:rsid w:val="6ECB376B"/>
    <w:rsid w:val="73F833DC"/>
    <w:rsid w:val="74AD1C06"/>
    <w:rsid w:val="77E15721"/>
    <w:rsid w:val="78722433"/>
    <w:rsid w:val="7973665B"/>
    <w:rsid w:val="797440DD"/>
    <w:rsid w:val="79DD6D9A"/>
    <w:rsid w:val="7B726121"/>
    <w:rsid w:val="7C617FA8"/>
    <w:rsid w:val="7D775572"/>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qFormat/>
    <w:uiPriority w:val="99"/>
    <w:rPr>
      <w:vertAlign w:val="superscript"/>
    </w:rPr>
  </w:style>
  <w:style w:type="table" w:styleId="13">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qFormat/>
    <w:uiPriority w:val="99"/>
  </w:style>
  <w:style w:type="character" w:customStyle="1" w:styleId="17">
    <w:name w:val="页脚 Char"/>
    <w:basedOn w:val="9"/>
    <w:link w:val="6"/>
    <w:qFormat/>
    <w:uiPriority w:val="99"/>
  </w:style>
  <w:style w:type="character" w:customStyle="1" w:styleId="18">
    <w:name w:val="批注文字 Char"/>
    <w:basedOn w:val="9"/>
    <w:link w:val="3"/>
    <w:qFormat/>
    <w:uiPriority w:val="99"/>
    <w:rPr>
      <w:sz w:val="20"/>
      <w:szCs w:val="20"/>
    </w:rPr>
  </w:style>
  <w:style w:type="character" w:customStyle="1" w:styleId="19">
    <w:name w:val="批注主题 Char"/>
    <w:basedOn w:val="18"/>
    <w:link w:val="2"/>
    <w:semiHidden/>
    <w:qFormat/>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qFormat/>
    <w:uiPriority w:val="99"/>
    <w:rPr>
      <w:sz w:val="20"/>
      <w:szCs w:val="20"/>
    </w:rPr>
  </w:style>
  <w:style w:type="paragraph" w:customStyle="1" w:styleId="22">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FF5490EC-25F6-4B94-87CF-1BD9AE84888B}"/>
</file>

<file path=customXml/itemProps4.xml><?xml version="1.0" encoding="utf-8"?>
<ds:datastoreItem xmlns:ds="http://schemas.openxmlformats.org/officeDocument/2006/customXml" ds:itemID="{D8785078-9AAC-41B0-B528-4C5B88A2DADA}"/>
</file>

<file path=customXml/itemProps5.xml><?xml version="1.0" encoding="utf-8"?>
<ds:datastoreItem xmlns:ds="http://schemas.openxmlformats.org/officeDocument/2006/customXml" ds:itemID="{93041121-6079-47B1-A6A3-0AEF3BDEC3EB}"/>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2017-07-13T08:35:28Z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