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7E2CA9">
              <w:rPr>
                <w:rFonts w:cs="Times New Roman"/>
                <w:b/>
                <w:bCs/>
                <w:sz w:val="24"/>
                <w:szCs w:val="24"/>
              </w:rPr>
              <w:t>1</w:t>
            </w:r>
            <w:r w:rsidRPr="00FA75E6">
              <w:rPr>
                <w:rFonts w:cs="Times New Roman"/>
                <w:b/>
                <w:bCs/>
                <w:sz w:val="24"/>
                <w:szCs w:val="24"/>
              </w:rPr>
              <w:t xml:space="preserve"> </w:t>
            </w:r>
            <w:r w:rsidR="007E2CA9">
              <w:rPr>
                <w:rFonts w:cs="Times New Roman"/>
                <w:b/>
                <w:bCs/>
                <w:sz w:val="24"/>
                <w:szCs w:val="24"/>
              </w:rPr>
              <w:t>05</w:t>
            </w:r>
          </w:p>
          <w:p w:rsidR="00BD1655" w:rsidRPr="00BD1655" w:rsidRDefault="007E2CA9" w:rsidP="00BD1655">
            <w:pPr>
              <w:rPr>
                <w:rFonts w:cs="Times New Roman"/>
                <w:b/>
                <w:bCs/>
                <w:sz w:val="20"/>
                <w:szCs w:val="20"/>
              </w:rPr>
            </w:pPr>
            <w:r w:rsidRPr="00BD1655">
              <w:rPr>
                <w:b/>
                <w:sz w:val="18"/>
                <w:szCs w:val="18"/>
              </w:rPr>
              <w:t>(i) Catch and effort limits for target species</w:t>
            </w:r>
          </w:p>
        </w:tc>
        <w:tc>
          <w:tcPr>
            <w:tcW w:w="11323" w:type="dxa"/>
          </w:tcPr>
          <w:p w:rsidR="007E2CA9" w:rsidRPr="007E2CA9" w:rsidRDefault="007E2CA9" w:rsidP="007E2CA9">
            <w:pPr>
              <w:rPr>
                <w:rFonts w:cs="Times New Roman"/>
                <w:bCs/>
              </w:rPr>
            </w:pPr>
            <w:r w:rsidRPr="007E2CA9">
              <w:rPr>
                <w:rFonts w:cs="Times New Roman"/>
                <w:bCs/>
              </w:rPr>
              <w:t>Each flag/chartering CCM with vessels fishing in the convention area north of the equator shall be subject to the following catch limits for North Pacific Striped Marlin for the years 2011 and beyond:</w:t>
            </w:r>
          </w:p>
          <w:p w:rsidR="00A13AFD" w:rsidRDefault="007E2CA9" w:rsidP="007E2CA9">
            <w:pPr>
              <w:rPr>
                <w:rFonts w:cs="Times New Roman"/>
                <w:bCs/>
              </w:rPr>
            </w:pPr>
            <w:r w:rsidRPr="007E2CA9">
              <w:rPr>
                <w:rFonts w:cs="Times New Roman"/>
                <w:bCs/>
              </w:rPr>
              <w:t>a. 2011 [10%] reduction of the highest catch between 2000 and 2003;</w:t>
            </w:r>
          </w:p>
          <w:p w:rsidR="007E2CA9" w:rsidRPr="007E2CA9" w:rsidRDefault="007E2CA9" w:rsidP="007E2CA9">
            <w:pPr>
              <w:rPr>
                <w:rFonts w:cs="Times New Roman"/>
                <w:bCs/>
              </w:rPr>
            </w:pPr>
            <w:r>
              <w:rPr>
                <w:rFonts w:cs="Times New Roman"/>
                <w:bCs/>
              </w:rPr>
              <w:t xml:space="preserve">b. </w:t>
            </w:r>
            <w:r w:rsidRPr="007E2CA9">
              <w:rPr>
                <w:rFonts w:cs="Times New Roman"/>
                <w:bCs/>
              </w:rPr>
              <w:t>2012 [15%] reduction of the highest catch between 2000 and 2003;</w:t>
            </w:r>
          </w:p>
          <w:p w:rsidR="007E2CA9" w:rsidRPr="00BD1655" w:rsidRDefault="007E2CA9" w:rsidP="007E2CA9">
            <w:pPr>
              <w:rPr>
                <w:rFonts w:cs="Times New Roman"/>
                <w:bCs/>
              </w:rPr>
            </w:pPr>
            <w:r w:rsidRPr="007E2CA9">
              <w:rPr>
                <w:rFonts w:cs="Times New Roman"/>
                <w:bCs/>
              </w:rPr>
              <w:t>c. 2013 and beyond: [20%] reduction of the highest catch between 2000 and 2003</w:t>
            </w:r>
          </w:p>
        </w:tc>
      </w:tr>
    </w:tbl>
    <w:p w:rsidR="00967F04" w:rsidRDefault="00967F04"/>
    <w:tbl>
      <w:tblPr>
        <w:tblStyle w:val="TableGrid"/>
        <w:tblW w:w="0" w:type="auto"/>
        <w:tblLook w:val="04A0" w:firstRow="1" w:lastRow="0" w:firstColumn="1" w:lastColumn="0" w:noHBand="0" w:noVBand="1"/>
      </w:tblPr>
      <w:tblGrid>
        <w:gridCol w:w="1254"/>
        <w:gridCol w:w="1914"/>
        <w:gridCol w:w="2370"/>
        <w:gridCol w:w="1653"/>
        <w:gridCol w:w="4741"/>
        <w:gridCol w:w="1244"/>
      </w:tblGrid>
      <w:tr w:rsidR="00337812" w:rsidRPr="00337812" w:rsidTr="004E2A63">
        <w:trPr>
          <w:trHeight w:val="510"/>
          <w:tblHeader/>
        </w:trPr>
        <w:tc>
          <w:tcPr>
            <w:tcW w:w="0" w:type="auto"/>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Applicable CCMs</w:t>
            </w:r>
          </w:p>
        </w:tc>
        <w:tc>
          <w:tcPr>
            <w:tcW w:w="1914" w:type="dxa"/>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Limit/Reporting Requirements</w:t>
            </w:r>
          </w:p>
        </w:tc>
        <w:tc>
          <w:tcPr>
            <w:tcW w:w="2370" w:type="dxa"/>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2011 Assessment</w:t>
            </w:r>
          </w:p>
        </w:tc>
        <w:tc>
          <w:tcPr>
            <w:tcW w:w="0" w:type="auto"/>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CCM Implementation</w:t>
            </w:r>
          </w:p>
        </w:tc>
        <w:tc>
          <w:tcPr>
            <w:tcW w:w="0" w:type="auto"/>
            <w:shd w:val="clear" w:color="auto" w:fill="D9D9D9" w:themeFill="background1" w:themeFillShade="D9"/>
            <w:hideMark/>
          </w:tcPr>
          <w:p w:rsidR="00337812" w:rsidRPr="00337812" w:rsidRDefault="00337812"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TCC Assessment</w:t>
            </w:r>
          </w:p>
        </w:tc>
      </w:tr>
      <w:tr w:rsidR="00337812" w:rsidRPr="00337812" w:rsidTr="00337812">
        <w:trPr>
          <w:trHeight w:val="512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China</w:t>
            </w:r>
          </w:p>
        </w:tc>
        <w:tc>
          <w:tcPr>
            <w:tcW w:w="1914" w:type="dxa"/>
            <w:vMerge w:val="restart"/>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 xml:space="preserve">North Pacific Striped Marlin fishery = a 20% reduction in highest catch between 2000 and 2003, but each CCM can decide (para 6) on management measures to achieve these catch limits. </w:t>
            </w: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Not applicable, for no fishing vessels targeting North Pacific striped marlin in the area of North of Equator in WCPFC</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AR Pt 1, 2013 Table 3 (pg.7) reports striped marlin catch by Chinese LL tuna fishery</w:t>
            </w:r>
            <w:r w:rsidRPr="00337812">
              <w:rPr>
                <w:rFonts w:ascii="Times New Roman" w:eastAsia="Times New Roman" w:hAnsi="Times New Roman" w:cs="Times New Roman"/>
                <w:color w:val="000000"/>
                <w:sz w:val="20"/>
                <w:szCs w:val="20"/>
                <w:u w:val="single"/>
              </w:rPr>
              <w:t xml:space="preserve"> in the WCPC-CA</w:t>
            </w:r>
            <w:r w:rsidRPr="00337812">
              <w:rPr>
                <w:rFonts w:ascii="Times New Roman" w:eastAsia="Times New Roman" w:hAnsi="Times New Roman" w:cs="Times New Roman"/>
                <w:color w:val="000000"/>
                <w:sz w:val="20"/>
                <w:szCs w:val="20"/>
              </w:rPr>
              <w:t xml:space="preserve"> in 2012 to be 524mt</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China reported its bycatch on Pacific Striped Marlin, though the data was not divided into north and south of the equator</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North Pacific Stripped Marlin is a bycatch of Chinese longline fleet and no China-flagged vessels target such stock. It is therefore difficult and impracticable for China to prepare and submit to the Commission such reduction plan for a bycatch fishery as it is quite unpredictable while fishing for other tuna and tuna-like species. For the catch level for this stock from 2000~2003, such catch is included in the Billfish catch data, we and will submit this figure separately in the future.</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r w:rsidR="00337812" w:rsidRPr="00337812" w:rsidTr="00337812">
        <w:trPr>
          <w:trHeight w:val="323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lastRenderedPageBreak/>
              <w:t>Japan</w:t>
            </w:r>
          </w:p>
        </w:tc>
        <w:tc>
          <w:tcPr>
            <w:tcW w:w="1914" w:type="dxa"/>
            <w:vMerge/>
            <w:hideMark/>
          </w:tcPr>
          <w:p w:rsidR="00337812" w:rsidRPr="00337812" w:rsidRDefault="00337812" w:rsidP="00337812">
            <w:pPr>
              <w:rPr>
                <w:rFonts w:ascii="Times New Roman" w:eastAsia="Times New Roman" w:hAnsi="Times New Roman" w:cs="Times New Roman"/>
                <w:color w:val="000000"/>
                <w:sz w:val="20"/>
                <w:szCs w:val="20"/>
              </w:rPr>
            </w:pP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The number of vessels fishing for NP striped marlin is capped under regulation and the total catch is within the limi.</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AR Pt 1, 2013 Appendix Table 2 (pg. 34) report the catches (mt) for striped marlin from 2008-2012 n:</w:t>
            </w:r>
            <w:r w:rsidRPr="00337812">
              <w:rPr>
                <w:rFonts w:ascii="Times New Roman" w:eastAsia="Times New Roman" w:hAnsi="Times New Roman" w:cs="Times New Roman"/>
                <w:color w:val="000000"/>
                <w:sz w:val="20"/>
                <w:szCs w:val="20"/>
              </w:rPr>
              <w:br/>
              <w:t>1. the Pacific Ocean north of the equator</w:t>
            </w:r>
            <w:r w:rsidRPr="00337812">
              <w:rPr>
                <w:rFonts w:ascii="Times New Roman" w:eastAsia="Times New Roman" w:hAnsi="Times New Roman" w:cs="Times New Roman"/>
                <w:color w:val="000000"/>
                <w:sz w:val="20"/>
                <w:szCs w:val="20"/>
              </w:rPr>
              <w:br/>
              <w:t>2. the Pacific Ocean south of the equator</w:t>
            </w:r>
            <w:r w:rsidRPr="00337812">
              <w:rPr>
                <w:rFonts w:ascii="Times New Roman" w:eastAsia="Times New Roman" w:hAnsi="Times New Roman" w:cs="Times New Roman"/>
                <w:color w:val="000000"/>
                <w:sz w:val="20"/>
                <w:szCs w:val="20"/>
              </w:rPr>
              <w:br/>
              <w:t>3. WCPFC CA north of the equator</w:t>
            </w:r>
            <w:r w:rsidRPr="00337812">
              <w:rPr>
                <w:rFonts w:ascii="Times New Roman" w:eastAsia="Times New Roman" w:hAnsi="Times New Roman" w:cs="Times New Roman"/>
                <w:color w:val="000000"/>
                <w:sz w:val="20"/>
                <w:szCs w:val="20"/>
              </w:rPr>
              <w:br/>
              <w:t>4. WCPFC CA south of the equator</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2012 catches (mt) in the Pacific Ocean north of the equator:  LL (coastal) = 558, LL (offshore) = 314, Gillnet = 500, Setnet = 100</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r w:rsidR="00337812" w:rsidRPr="00337812" w:rsidTr="00337812">
        <w:trPr>
          <w:trHeight w:val="161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Korea (Republic of)</w:t>
            </w:r>
          </w:p>
        </w:tc>
        <w:tc>
          <w:tcPr>
            <w:tcW w:w="1914" w:type="dxa"/>
            <w:vMerge/>
            <w:hideMark/>
          </w:tcPr>
          <w:p w:rsidR="00337812" w:rsidRPr="00337812" w:rsidRDefault="00337812" w:rsidP="00337812">
            <w:pPr>
              <w:rPr>
                <w:rFonts w:ascii="Times New Roman" w:eastAsia="Times New Roman" w:hAnsi="Times New Roman" w:cs="Times New Roman"/>
                <w:color w:val="000000"/>
                <w:sz w:val="20"/>
                <w:szCs w:val="20"/>
              </w:rPr>
            </w:pP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Advised on 31 March 2013 that 2012 annual catch was: 47,615kg</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2000: 537 tonnes</w:t>
            </w:r>
            <w:r w:rsidRPr="008E679A">
              <w:rPr>
                <w:rFonts w:ascii="Times New Roman" w:eastAsia="Times New Roman" w:hAnsi="Times New Roman" w:cs="Times New Roman"/>
                <w:i/>
                <w:iCs/>
                <w:sz w:val="20"/>
                <w:szCs w:val="20"/>
              </w:rPr>
              <w:br/>
              <w:t>2001: 254 tonnes</w:t>
            </w:r>
            <w:r w:rsidRPr="008E679A">
              <w:rPr>
                <w:rFonts w:ascii="Times New Roman" w:eastAsia="Times New Roman" w:hAnsi="Times New Roman" w:cs="Times New Roman"/>
                <w:i/>
                <w:iCs/>
                <w:sz w:val="20"/>
                <w:szCs w:val="20"/>
              </w:rPr>
              <w:br/>
              <w:t>2002: 188 tonnes</w:t>
            </w:r>
            <w:r w:rsidRPr="008E679A">
              <w:rPr>
                <w:rFonts w:ascii="Times New Roman" w:eastAsia="Times New Roman" w:hAnsi="Times New Roman" w:cs="Times New Roman"/>
                <w:i/>
                <w:iCs/>
                <w:sz w:val="20"/>
                <w:szCs w:val="20"/>
              </w:rPr>
              <w:br/>
              <w:t>2003: 206 tonnes</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r w:rsidR="00337812" w:rsidRPr="00337812" w:rsidTr="00337812">
        <w:trPr>
          <w:trHeight w:val="287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Philippines</w:t>
            </w:r>
          </w:p>
        </w:tc>
        <w:tc>
          <w:tcPr>
            <w:tcW w:w="1914" w:type="dxa"/>
            <w:vMerge/>
            <w:hideMark/>
          </w:tcPr>
          <w:p w:rsidR="00337812" w:rsidRPr="00337812" w:rsidRDefault="00337812" w:rsidP="00337812">
            <w:pPr>
              <w:rPr>
                <w:rFonts w:ascii="Times New Roman" w:eastAsia="Times New Roman" w:hAnsi="Times New Roman" w:cs="Times New Roman"/>
                <w:color w:val="000000"/>
                <w:sz w:val="20"/>
                <w:szCs w:val="20"/>
              </w:rPr>
            </w:pP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r w:rsidRPr="00337812">
              <w:rPr>
                <w:rFonts w:ascii="Times New Roman" w:eastAsia="Times New Roman" w:hAnsi="Times New Roman" w:cs="Times New Roman"/>
                <w:color w:val="000000"/>
                <w:sz w:val="20"/>
                <w:szCs w:val="20"/>
              </w:rPr>
              <w:br/>
              <w:t>AR Pt 1, 2013 reports 5.59mt caught by 2 PH LL vessels in Kiribati's waters</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North Pacific Striped marlin fishery is not existing in the Philippines; Philippine data shows zero catches for this species. Philippine would like to confirm that this stock is not found or caught in Philippine waters at present. This CMM should not be applicable to Philippines. Phiippines have some records of blue and black marlin caught in PH waters but not for NP striped marlin.</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r w:rsidR="00337812" w:rsidRPr="00337812" w:rsidTr="00337812">
        <w:trPr>
          <w:trHeight w:val="260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lastRenderedPageBreak/>
              <w:t>Chinese Taipei</w:t>
            </w:r>
          </w:p>
        </w:tc>
        <w:tc>
          <w:tcPr>
            <w:tcW w:w="1914" w:type="dxa"/>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Limit Type = Catch</w:t>
            </w:r>
            <w:r w:rsidRPr="00337812">
              <w:rPr>
                <w:rFonts w:ascii="Times New Roman" w:eastAsia="Times New Roman" w:hAnsi="Times New Roman" w:cs="Times New Roman"/>
                <w:color w:val="000000"/>
                <w:sz w:val="20"/>
                <w:szCs w:val="20"/>
              </w:rPr>
              <w:br/>
              <w:t>Limit Value = 761.6Mt</w:t>
            </w:r>
            <w:r w:rsidRPr="00337812">
              <w:rPr>
                <w:rFonts w:ascii="Times New Roman" w:eastAsia="Times New Roman" w:hAnsi="Times New Roman" w:cs="Times New Roman"/>
                <w:color w:val="000000"/>
                <w:sz w:val="20"/>
                <w:szCs w:val="20"/>
              </w:rPr>
              <w:br/>
              <w:t>Limit Comment = highest catch 2000-2003: 896mt, less 15%</w:t>
            </w: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North Pacific Striped Marlin is the bycatch of our fishing vessels. We provided the information regarding catch of North Pacific Striped Marlin by vessels operating north of the equator between 2000 and 2003 to the Commission, and the highest catch of those years, 896 metric tons has been taken as the reference point for us to limit catch since 2011. Our domestic regulations limited total catch for North Pacific Striped Marlin in 2012 not exceeds 761.6 tons, 15% reduction of catch between 2000 and 2003, and the catch of this species northern Pacific in 2012 was 573 metric tons.</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r w:rsidR="00337812" w:rsidRPr="00337812" w:rsidTr="00337812">
        <w:trPr>
          <w:trHeight w:val="2960"/>
        </w:trPr>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United States of America</w:t>
            </w:r>
          </w:p>
        </w:tc>
        <w:tc>
          <w:tcPr>
            <w:tcW w:w="1914" w:type="dxa"/>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North Pacific Striped Marlin fishery = a 20% reduction in highest catch between 2000 and 2003, but each CCM can decide (para 6) on management measures to achieve these catch limits.</w:t>
            </w:r>
          </w:p>
        </w:tc>
        <w:tc>
          <w:tcPr>
            <w:tcW w:w="2370" w:type="dxa"/>
            <w:hideMark/>
          </w:tcPr>
          <w:p w:rsidR="00337812" w:rsidRPr="00337812" w:rsidRDefault="00337812" w:rsidP="00337812">
            <w:pPr>
              <w:rPr>
                <w:rFonts w:ascii="Times New Roman" w:eastAsia="Times New Roman" w:hAnsi="Times New Roman" w:cs="Times New Roman"/>
                <w:color w:val="000000"/>
                <w:sz w:val="20"/>
                <w:szCs w:val="20"/>
              </w:rPr>
            </w:pP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The U.S. North Pacific fisheries that catch striped marlin were not subject to any catch controls in 2012 other than the bigeye tuna catch limit in the longline fishery. In 2012 the catch of striped marlin in the North Pacific did not exceed the highest catch between 2000 and 2003 levels.</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In a letter to ED dated 5 May 2011, highest catch of NP striped marlin = 571mt (yr 2003).  </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Est. landings NP striped marlin = 274mt (AR Pt 1 1, 2013 Table 1a pg.4)</w:t>
            </w:r>
          </w:p>
        </w:tc>
        <w:tc>
          <w:tcPr>
            <w:tcW w:w="0" w:type="auto"/>
            <w:hideMark/>
          </w:tcPr>
          <w:p w:rsidR="00337812" w:rsidRPr="00337812" w:rsidRDefault="00337812" w:rsidP="00337812">
            <w:pPr>
              <w:rPr>
                <w:rFonts w:ascii="Times New Roman" w:eastAsia="Times New Roman" w:hAnsi="Times New Roman" w:cs="Times New Roman"/>
                <w:color w:val="000000"/>
                <w:sz w:val="20"/>
                <w:szCs w:val="20"/>
              </w:rPr>
            </w:pPr>
          </w:p>
        </w:tc>
      </w:tr>
    </w:tbl>
    <w:p w:rsidR="00181805" w:rsidRDefault="00181805">
      <w:bookmarkStart w:id="0" w:name="_GoBack"/>
      <w:bookmarkEnd w:id="0"/>
    </w:p>
    <w:sectPr w:rsidR="0018180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5E0" w:rsidRDefault="007505E0" w:rsidP="0079661D">
      <w:pPr>
        <w:spacing w:after="0" w:line="240" w:lineRule="auto"/>
      </w:pPr>
      <w:r>
        <w:separator/>
      </w:r>
    </w:p>
  </w:endnote>
  <w:endnote w:type="continuationSeparator" w:id="0">
    <w:p w:rsidR="007505E0" w:rsidRDefault="007505E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4B1ACA"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8E679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679A">
              <w:rPr>
                <w:b/>
                <w:bCs/>
                <w:noProof/>
              </w:rPr>
              <w:t>3</w:t>
            </w:r>
            <w:r>
              <w:rPr>
                <w:b/>
                <w:bCs/>
                <w:sz w:val="24"/>
                <w:szCs w:val="24"/>
              </w:rPr>
              <w:fldChar w:fldCharType="end"/>
            </w:r>
          </w:p>
          <w:p w:rsidR="00E107C9" w:rsidRDefault="004B1ACA">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5E0" w:rsidRDefault="007505E0" w:rsidP="0079661D">
      <w:pPr>
        <w:spacing w:after="0" w:line="240" w:lineRule="auto"/>
      </w:pPr>
      <w:r>
        <w:separator/>
      </w:r>
    </w:p>
  </w:footnote>
  <w:footnote w:type="continuationSeparator" w:id="0">
    <w:p w:rsidR="007505E0" w:rsidRDefault="007505E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805" w:rsidRPr="007E2CA9" w:rsidRDefault="00181805" w:rsidP="00181805">
    <w:pPr>
      <w:spacing w:after="0"/>
      <w:jc w:val="center"/>
      <w:rPr>
        <w:rFonts w:cs="Times New Roman"/>
        <w:b/>
        <w:bCs/>
      </w:rPr>
    </w:pPr>
    <w:r w:rsidRPr="007E2CA9">
      <w:rPr>
        <w:rFonts w:cs="Times New Roman"/>
        <w:b/>
        <w:bCs/>
      </w:rPr>
      <w:t>CONSERVATION AND MANAGEMENT MEASURE FOR</w:t>
    </w:r>
    <w:r>
      <w:rPr>
        <w:rFonts w:cs="Times New Roman"/>
        <w:b/>
        <w:bCs/>
      </w:rPr>
      <w:t xml:space="preserve"> </w:t>
    </w:r>
    <w:r w:rsidRPr="007E2CA9">
      <w:rPr>
        <w:rFonts w:cs="Times New Roman"/>
        <w:b/>
        <w:bCs/>
      </w:rPr>
      <w:t>NORTH PACIFIC STRIPED MARLIN</w:t>
    </w:r>
  </w:p>
  <w:p w:rsidR="00A44F65" w:rsidRDefault="00181805" w:rsidP="00181805">
    <w:pPr>
      <w:spacing w:after="0"/>
      <w:jc w:val="center"/>
    </w:pPr>
    <w:r w:rsidRPr="007E2CA9">
      <w:rPr>
        <w:rFonts w:cs="Times New Roman"/>
        <w:b/>
        <w:bCs/>
      </w:rPr>
      <w:t>Conservation and Management Measure 2010-01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74A2E"/>
    <w:rsid w:val="0009395D"/>
    <w:rsid w:val="000A46DB"/>
    <w:rsid w:val="000C54A1"/>
    <w:rsid w:val="000D31D4"/>
    <w:rsid w:val="000F37DE"/>
    <w:rsid w:val="00181805"/>
    <w:rsid w:val="001904C6"/>
    <w:rsid w:val="00337812"/>
    <w:rsid w:val="003755DF"/>
    <w:rsid w:val="004339C8"/>
    <w:rsid w:val="004B1ACA"/>
    <w:rsid w:val="004E2A63"/>
    <w:rsid w:val="006B1D0D"/>
    <w:rsid w:val="00717F0E"/>
    <w:rsid w:val="007505E0"/>
    <w:rsid w:val="0079661D"/>
    <w:rsid w:val="007E2CA9"/>
    <w:rsid w:val="008E679A"/>
    <w:rsid w:val="00967F04"/>
    <w:rsid w:val="009E71B2"/>
    <w:rsid w:val="00A13AFD"/>
    <w:rsid w:val="00A34F27"/>
    <w:rsid w:val="00A44F65"/>
    <w:rsid w:val="00BD1655"/>
    <w:rsid w:val="00CF5B39"/>
    <w:rsid w:val="00D04184"/>
    <w:rsid w:val="00DD26B5"/>
    <w:rsid w:val="00DF2E2F"/>
    <w:rsid w:val="00E107C9"/>
    <w:rsid w:val="00E34BBA"/>
    <w:rsid w:val="00E83BD5"/>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99282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39C76-C728-45AB-BAFD-4524303D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2013-09-18T22:12:00Z</dcterms:created>
  <dcterms:modified xsi:type="dcterms:W3CDTF">2013-09-19T05:22:00Z</dcterms:modified>
</cp:coreProperties>
</file>